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01185D19"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2000DB">
        <w:rPr>
          <w:rFonts w:asciiTheme="minorHAnsi" w:hAnsiTheme="minorHAnsi" w:cstheme="minorHAnsi"/>
          <w:b/>
          <w:bCs/>
          <w:color w:val="FF0000"/>
          <w:sz w:val="22"/>
          <w:szCs w:val="22"/>
        </w:rPr>
        <w:t>Vertica</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1DDA22BA"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2000DB">
        <w:rPr>
          <w:rFonts w:asciiTheme="minorHAnsi" w:hAnsiTheme="minorHAnsi" w:cstheme="minorHAnsi"/>
          <w:sz w:val="22"/>
          <w:szCs w:val="22"/>
        </w:rPr>
        <w:t>Vertica</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5A512C32"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2000DB">
        <w:rPr>
          <w:rFonts w:asciiTheme="minorHAnsi" w:hAnsiTheme="minorHAnsi" w:cstheme="minorHAnsi"/>
          <w:sz w:val="22"/>
          <w:szCs w:val="22"/>
        </w:rPr>
        <w:t>Vertica</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NCMA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2FED3F4"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Design Calculations:  One digitally signed set of engineering design calculations prepared in accordance with the NCMA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22DACEFA"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  </w:t>
      </w:r>
      <w:r w:rsidR="00EC62C1">
        <w:rPr>
          <w:rFonts w:asciiTheme="minorHAnsi" w:hAnsiTheme="minorHAnsi" w:cstheme="minorHAnsi"/>
          <w:bCs/>
          <w:sz w:val="22"/>
          <w:szCs w:val="22"/>
        </w:rPr>
        <w:t>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2000DB">
        <w:rPr>
          <w:rFonts w:asciiTheme="minorHAnsi" w:hAnsiTheme="minorHAnsi" w:cstheme="minorHAnsi"/>
          <w:sz w:val="22"/>
          <w:szCs w:val="22"/>
        </w:rPr>
        <w:t>Vertica</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8D3EAD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3ECF7B3B"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lastRenderedPageBreak/>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soil conditions observed other than those assumed, or other conditions that may require a </w:t>
      </w:r>
      <w:r w:rsidRPr="006967A2">
        <w:rPr>
          <w:rFonts w:asciiTheme="minorHAnsi" w:hAnsiTheme="minorHAnsi" w:cstheme="minorHAnsi"/>
          <w:sz w:val="22"/>
          <w:szCs w:val="22"/>
        </w:rPr>
        <w:lastRenderedPageBreak/>
        <w:t>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w:t>
      </w:r>
      <w:r w:rsidRPr="006967A2">
        <w:rPr>
          <w:rFonts w:asciiTheme="minorHAnsi" w:hAnsiTheme="minorHAnsi" w:cstheme="minorHAnsi"/>
          <w:sz w:val="22"/>
          <w:szCs w:val="22"/>
        </w:rPr>
        <w:lastRenderedPageBreak/>
        <w:t xml:space="preserve">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geosynthetic reinforcement at the elevations and to the lengths shown on the </w:t>
      </w:r>
      <w:r w:rsidRPr="006967A2">
        <w:rPr>
          <w:rFonts w:asciiTheme="minorHAnsi" w:hAnsiTheme="minorHAnsi" w:cstheme="minorHAnsi"/>
          <w:sz w:val="22"/>
          <w:szCs w:val="22"/>
        </w:rPr>
        <w:lastRenderedPageBreak/>
        <w:t>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 xml:space="preserve">specifications may be changed based on recommendations by the </w:t>
      </w:r>
      <w:r w:rsidRPr="006967A2">
        <w:rPr>
          <w:rFonts w:asciiTheme="minorHAnsi" w:hAnsiTheme="minorHAnsi" w:cstheme="minorHAnsi"/>
          <w:sz w:val="22"/>
          <w:szCs w:val="22"/>
        </w:rPr>
        <w:lastRenderedPageBreak/>
        <w:t>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Horizontal Location Control from Grading Plan</w:t>
      </w:r>
    </w:p>
    <w:p w14:paraId="137CD268" w14:textId="448C97D9"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Corner and Radius Locations: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Immediate Post Construction Wall Batter:  Within 2 degrees of the design batter of the concrete retaining wall units.</w:t>
      </w:r>
    </w:p>
    <w:p w14:paraId="49E89BAB" w14:textId="16AB34D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Bulging: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1-1/4 inches over any 10-foot distance.</w:t>
      </w:r>
    </w:p>
    <w:p w14:paraId="7BA8C80F" w14:textId="77777777" w:rsidR="00390046" w:rsidRPr="006967A2" w:rsidRDefault="00390046" w:rsidP="00390046">
      <w:pPr>
        <w:pStyle w:val="ListParagraph"/>
        <w:ind w:left="1440"/>
        <w:rPr>
          <w:rFonts w:asciiTheme="minorHAnsi" w:hAnsiTheme="minorHAnsi" w:cstheme="minorHAnsi"/>
          <w:sz w:val="22"/>
          <w:szCs w:val="22"/>
          <w:lang w:val="fr-FR"/>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Perform compaction testing of the reinforced backfill placed and compacted in the reinforced </w:t>
      </w:r>
      <w:r w:rsidRPr="006967A2">
        <w:rPr>
          <w:rFonts w:asciiTheme="minorHAnsi" w:hAnsiTheme="minorHAnsi" w:cstheme="minorHAnsi"/>
          <w:sz w:val="22"/>
          <w:szCs w:val="22"/>
        </w:rPr>
        <w:lastRenderedPageBreak/>
        <w:t>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6967A2" w:rsidRDefault="00390046" w:rsidP="00390046">
      <w:pPr>
        <w:pStyle w:val="ListParagraph"/>
        <w:rPr>
          <w:rFonts w:asciiTheme="minorHAnsi" w:hAnsiTheme="minorHAnsi" w:cstheme="minorHAnsi"/>
          <w:sz w:val="22"/>
          <w:szCs w:val="22"/>
          <w:lang w:val="fr-FR"/>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6967A2" w:rsidRDefault="00390046" w:rsidP="00390046">
      <w:pPr>
        <w:rPr>
          <w:rFonts w:asciiTheme="minorHAnsi" w:hAnsiTheme="minorHAnsi" w:cstheme="minorHAnsi"/>
          <w:sz w:val="22"/>
          <w:szCs w:val="22"/>
          <w:lang w:val="fr-FR"/>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013E2" w14:textId="77777777" w:rsidR="002B3546" w:rsidRDefault="002B3546" w:rsidP="00390046">
      <w:r>
        <w:separator/>
      </w:r>
    </w:p>
  </w:endnote>
  <w:endnote w:type="continuationSeparator" w:id="0">
    <w:p w14:paraId="4E8386D4" w14:textId="77777777" w:rsidR="002B3546" w:rsidRDefault="002B3546"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2A6E" w14:textId="26D22BB0"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2000DB">
      <w:rPr>
        <w:rFonts w:ascii="Arial" w:hAnsi="Arial" w:cs="Arial"/>
      </w:rPr>
      <w:t>Vertica</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proofErr w:type="gramStart"/>
    <w:r w:rsidR="003D7204">
      <w:rPr>
        <w:rFonts w:ascii="Arial" w:hAnsi="Arial" w:cs="Arial"/>
      </w:rPr>
      <w:t>05/</w:t>
    </w:r>
    <w:r w:rsidR="005A4CC7">
      <w:rPr>
        <w:rFonts w:ascii="Arial" w:hAnsi="Arial" w:cs="Arial"/>
      </w:rPr>
      <w:t>30</w:t>
    </w:r>
    <w:r w:rsidR="003D7204">
      <w:rPr>
        <w:rFonts w:ascii="Arial" w:hAnsi="Arial" w:cs="Arial"/>
      </w:rPr>
      <w:t>/2024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5C855" w14:textId="77777777" w:rsidR="002B3546" w:rsidRDefault="002B3546" w:rsidP="00390046">
      <w:r>
        <w:separator/>
      </w:r>
    </w:p>
  </w:footnote>
  <w:footnote w:type="continuationSeparator" w:id="0">
    <w:p w14:paraId="6351A019" w14:textId="77777777" w:rsidR="002B3546" w:rsidRDefault="002B3546"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F1B3" w14:textId="093E2BF9" w:rsidR="00254FCA" w:rsidRPr="00476257" w:rsidRDefault="00254FCA">
    <w:pPr>
      <w:pStyle w:val="Header"/>
      <w:rPr>
        <w:i/>
        <w:iCs/>
        <w:sz w:val="18"/>
        <w:szCs w:val="22"/>
      </w:rPr>
    </w:pPr>
    <w:r w:rsidRPr="00476257">
      <w:rPr>
        <w:i/>
        <w:iCs/>
        <w:sz w:val="18"/>
        <w:szCs w:val="22"/>
      </w:rPr>
      <w:t xml:space="preserve">Anchor </w:t>
    </w:r>
    <w:r w:rsidR="002000DB">
      <w:rPr>
        <w:i/>
        <w:iCs/>
        <w:sz w:val="18"/>
        <w:szCs w:val="22"/>
      </w:rPr>
      <w:t>Vertica</w:t>
    </w:r>
    <w:r w:rsidRPr="00476257">
      <w:rPr>
        <w:i/>
        <w:iCs/>
        <w:sz w:val="18"/>
        <w:szCs w:val="22"/>
      </w:rPr>
      <w:t xml:space="preserve"> Guide Specification </w:t>
    </w:r>
    <w:proofErr w:type="gramStart"/>
    <w:r w:rsidRPr="00476257">
      <w:rPr>
        <w:i/>
        <w:iCs/>
        <w:sz w:val="18"/>
        <w:szCs w:val="22"/>
      </w:rPr>
      <w:t>05</w:t>
    </w:r>
    <w:r w:rsidR="00476257" w:rsidRPr="00476257">
      <w:rPr>
        <w:i/>
        <w:iCs/>
        <w:sz w:val="18"/>
        <w:szCs w:val="22"/>
      </w:rPr>
      <w:t>/</w:t>
    </w:r>
    <w:r w:rsidR="005A4CC7">
      <w:rPr>
        <w:i/>
        <w:iCs/>
        <w:sz w:val="18"/>
        <w:szCs w:val="22"/>
      </w:rPr>
      <w:t>30</w:t>
    </w:r>
    <w:r w:rsidR="00476257" w:rsidRPr="00476257">
      <w:rPr>
        <w:i/>
        <w:iCs/>
        <w:sz w:val="18"/>
        <w:szCs w:val="22"/>
      </w:rPr>
      <w:t>/24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131FF4"/>
    <w:rsid w:val="00140598"/>
    <w:rsid w:val="00142CC6"/>
    <w:rsid w:val="001A5AD0"/>
    <w:rsid w:val="001E2931"/>
    <w:rsid w:val="002000DB"/>
    <w:rsid w:val="002369B2"/>
    <w:rsid w:val="00254FCA"/>
    <w:rsid w:val="002B3546"/>
    <w:rsid w:val="0030716A"/>
    <w:rsid w:val="0031160E"/>
    <w:rsid w:val="00332057"/>
    <w:rsid w:val="00343509"/>
    <w:rsid w:val="00390046"/>
    <w:rsid w:val="003B21E9"/>
    <w:rsid w:val="003B35CC"/>
    <w:rsid w:val="003D7204"/>
    <w:rsid w:val="00441978"/>
    <w:rsid w:val="00445B20"/>
    <w:rsid w:val="00445D85"/>
    <w:rsid w:val="00476257"/>
    <w:rsid w:val="004E1EAE"/>
    <w:rsid w:val="005A4CC7"/>
    <w:rsid w:val="005D4D99"/>
    <w:rsid w:val="00685FAA"/>
    <w:rsid w:val="006967A2"/>
    <w:rsid w:val="006E0881"/>
    <w:rsid w:val="00735076"/>
    <w:rsid w:val="00753647"/>
    <w:rsid w:val="00764A3B"/>
    <w:rsid w:val="00775354"/>
    <w:rsid w:val="00783C8A"/>
    <w:rsid w:val="0078642A"/>
    <w:rsid w:val="007D51E6"/>
    <w:rsid w:val="00826B25"/>
    <w:rsid w:val="008821FB"/>
    <w:rsid w:val="008A3500"/>
    <w:rsid w:val="008C35B6"/>
    <w:rsid w:val="0092490B"/>
    <w:rsid w:val="00925C6C"/>
    <w:rsid w:val="0098012E"/>
    <w:rsid w:val="009947B4"/>
    <w:rsid w:val="009A6D6B"/>
    <w:rsid w:val="00A21F97"/>
    <w:rsid w:val="00A34426"/>
    <w:rsid w:val="00A97613"/>
    <w:rsid w:val="00AD607A"/>
    <w:rsid w:val="00AF0DE7"/>
    <w:rsid w:val="00B217BD"/>
    <w:rsid w:val="00BA446F"/>
    <w:rsid w:val="00BC5632"/>
    <w:rsid w:val="00BD3613"/>
    <w:rsid w:val="00C224FF"/>
    <w:rsid w:val="00C34D7C"/>
    <w:rsid w:val="00C62D38"/>
    <w:rsid w:val="00CF09F7"/>
    <w:rsid w:val="00D25EAA"/>
    <w:rsid w:val="00D44153"/>
    <w:rsid w:val="00DF0080"/>
    <w:rsid w:val="00E14C83"/>
    <w:rsid w:val="00E2444E"/>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Armstrong, Don</cp:lastModifiedBy>
  <cp:revision>3</cp:revision>
  <cp:lastPrinted>2015-09-17T15:52:00Z</cp:lastPrinted>
  <dcterms:created xsi:type="dcterms:W3CDTF">2024-05-30T16:06:00Z</dcterms:created>
  <dcterms:modified xsi:type="dcterms:W3CDTF">2024-05-30T16:07:00Z</dcterms:modified>
</cp:coreProperties>
</file>